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27" w:rsidRDefault="00E62A0B">
      <w:pPr>
        <w:jc w:val="center"/>
        <w:rPr>
          <w:rFonts w:ascii="新細明體" w:eastAsia="新細明體" w:hAnsi="新細明體"/>
          <w:spacing w:val="20"/>
          <w:u w:val="single"/>
        </w:rPr>
      </w:pPr>
      <w:bookmarkStart w:id="0" w:name="_GoBack"/>
      <w:bookmarkEnd w:id="0"/>
      <w:r>
        <w:rPr>
          <w:rFonts w:ascii="新細明體" w:eastAsia="新細明體" w:hAnsi="新細明體" w:hint="eastAsia"/>
          <w:spacing w:val="20"/>
          <w:u w:val="single"/>
        </w:rPr>
        <w:t>為香港流動漁民及其漁工提供</w:t>
      </w:r>
      <w:r>
        <w:rPr>
          <w:rFonts w:ascii="Times New Roman" w:eastAsia="新細明體" w:hAnsi="Times New Roman" w:cs="Times New Roman"/>
          <w:spacing w:val="20"/>
          <w:u w:val="single"/>
        </w:rPr>
        <w:t>2019</w:t>
      </w:r>
      <w:r>
        <w:rPr>
          <w:rFonts w:ascii="新細明體" w:eastAsia="新細明體" w:hAnsi="新細明體" w:hint="eastAsia"/>
          <w:spacing w:val="20"/>
          <w:u w:val="single"/>
        </w:rPr>
        <w:t>冠狀病毒病檢測服務須知</w:t>
      </w:r>
    </w:p>
    <w:p w:rsidR="00C16627" w:rsidRDefault="00C16627">
      <w:pPr>
        <w:rPr>
          <w:rFonts w:ascii="新細明體" w:hAnsi="新細明體"/>
          <w:spacing w:val="20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677"/>
        <w:gridCol w:w="6060"/>
      </w:tblGrid>
      <w:tr w:rsidR="00C16627">
        <w:tc>
          <w:tcPr>
            <w:tcW w:w="761" w:type="dxa"/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(</w:t>
            </w:r>
            <w:r>
              <w:rPr>
                <w:rFonts w:ascii="細明體" w:eastAsia="細明體" w:hAnsi="細明體" w:cs="Times New Roman" w:hint="eastAsia"/>
                <w:spacing w:val="20"/>
                <w:szCs w:val="24"/>
                <w:lang w:eastAsia="zh-CN"/>
              </w:rPr>
              <w:t>一</w:t>
            </w: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)</w:t>
            </w:r>
          </w:p>
        </w:tc>
        <w:tc>
          <w:tcPr>
            <w:tcW w:w="8737" w:type="dxa"/>
            <w:gridSpan w:val="2"/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接受測試服務的資格:</w:t>
            </w:r>
          </w:p>
          <w:p w:rsidR="00C16627" w:rsidRDefault="00E62A0B">
            <w:p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需隨香港流動漁船/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輔助船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往返内地水域作業的流動漁民及其僱用在船上工作的内地過港漁工</w:t>
            </w:r>
          </w:p>
        </w:tc>
      </w:tr>
      <w:tr w:rsidR="00C16627">
        <w:tc>
          <w:tcPr>
            <w:tcW w:w="761" w:type="dxa"/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二</w:t>
            </w: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)</w:t>
            </w:r>
          </w:p>
        </w:tc>
        <w:tc>
          <w:tcPr>
            <w:tcW w:w="8737" w:type="dxa"/>
            <w:gridSpan w:val="2"/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/>
                <w:spacing w:val="20"/>
                <w:szCs w:val="24"/>
              </w:rPr>
              <w:t>測試方法</w:t>
            </w:r>
            <w:r>
              <w:rPr>
                <w:rFonts w:ascii="新細明體" w:eastAsia="DengXian" w:hAnsi="新細明體" w:cs="Times New Roman" w:hint="eastAsia"/>
                <w:spacing w:val="20"/>
                <w:szCs w:val="24"/>
              </w:rPr>
              <w:t>:</w:t>
            </w:r>
            <w:r>
              <w:rPr>
                <w:rFonts w:ascii="新細明體" w:eastAsia="DengXian" w:hAnsi="新細明體" w:cs="Times New Roman"/>
                <w:spacing w:val="20"/>
                <w:szCs w:val="24"/>
              </w:rPr>
              <w:t xml:space="preserve"> </w:t>
            </w:r>
            <w:r>
              <w:rPr>
                <w:rFonts w:ascii="新細明體" w:eastAsia="新細明體" w:hAnsi="新細明體" w:cs="Times New Roman"/>
                <w:spacing w:val="20"/>
                <w:szCs w:val="24"/>
              </w:rPr>
              <w:t>深喉唾液測試</w:t>
            </w:r>
          </w:p>
        </w:tc>
      </w:tr>
      <w:tr w:rsidR="00C16627">
        <w:tc>
          <w:tcPr>
            <w:tcW w:w="741" w:type="dxa"/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三</w:t>
            </w: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)</w:t>
            </w:r>
          </w:p>
        </w:tc>
        <w:tc>
          <w:tcPr>
            <w:tcW w:w="8757" w:type="dxa"/>
            <w:gridSpan w:val="2"/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派發及收集樣本瓶地點:</w:t>
            </w:r>
          </w:p>
          <w:p w:rsidR="00C16627" w:rsidRDefault="00E62A0B">
            <w:pPr>
              <w:numPr>
                <w:ilvl w:val="0"/>
                <w:numId w:val="1"/>
              </w:numPr>
              <w:tabs>
                <w:tab w:val="left" w:pos="310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香港仔魚市場(香港香港仔石排灣道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102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號)；</w:t>
            </w:r>
            <w:r w:rsidR="00B47BE6">
              <w:rPr>
                <w:rFonts w:ascii="新細明體" w:eastAsia="新細明體" w:hAnsi="新細明體" w:cs="Times New Roman"/>
                <w:spacing w:val="20"/>
                <w:szCs w:val="24"/>
              </w:rPr>
              <w:t xml:space="preserve"> </w:t>
            </w:r>
          </w:p>
          <w:p w:rsidR="00C16627" w:rsidRDefault="00E62A0B">
            <w:pPr>
              <w:numPr>
                <w:ilvl w:val="0"/>
                <w:numId w:val="1"/>
              </w:numPr>
              <w:tabs>
                <w:tab w:val="left" w:pos="310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長沙灣魚市場(九龍深水埗欽州街西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38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號)</w:t>
            </w:r>
            <w:r w:rsidR="00B47BE6"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 xml:space="preserve"> 及</w:t>
            </w:r>
          </w:p>
          <w:p w:rsidR="00567563" w:rsidRPr="00567563" w:rsidRDefault="00567563">
            <w:pPr>
              <w:numPr>
                <w:ilvl w:val="0"/>
                <w:numId w:val="1"/>
              </w:numPr>
              <w:tabs>
                <w:tab w:val="left" w:pos="310"/>
              </w:tabs>
              <w:spacing w:line="360" w:lineRule="exact"/>
              <w:ind w:rightChars="27" w:right="65"/>
              <w:jc w:val="both"/>
              <w:rPr>
                <w:rFonts w:asciiTheme="minorEastAsia" w:hAnsiTheme="minorEastAsia" w:cs="Times New Roman"/>
                <w:spacing w:val="20"/>
                <w:szCs w:val="24"/>
              </w:rPr>
            </w:pPr>
            <w:r w:rsidRPr="00567563">
              <w:rPr>
                <w:rFonts w:asciiTheme="minorEastAsia" w:hAnsiTheme="minorEastAsia" w:cs="Times New Roman" w:hint="eastAsia"/>
                <w:spacing w:val="20"/>
                <w:szCs w:val="24"/>
              </w:rPr>
              <w:t>青山魚市場(</w:t>
            </w:r>
            <w:r w:rsidRPr="00567563">
              <w:rPr>
                <w:rFonts w:asciiTheme="minorEastAsia" w:hAnsiTheme="minorEastAsia"/>
                <w:color w:val="000000"/>
                <w:spacing w:val="20"/>
                <w:szCs w:val="24"/>
              </w:rPr>
              <w:t>新界屯門第</w:t>
            </w:r>
            <w:r w:rsidRPr="00567563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44</w:t>
            </w:r>
            <w:r w:rsidRPr="00567563">
              <w:rPr>
                <w:rFonts w:asciiTheme="minorEastAsia" w:hAnsiTheme="minorEastAsia"/>
                <w:color w:val="000000"/>
                <w:spacing w:val="20"/>
                <w:szCs w:val="24"/>
              </w:rPr>
              <w:t>區湖山路</w:t>
            </w:r>
            <w:r w:rsidRPr="00567563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101</w:t>
            </w:r>
            <w:r w:rsidRPr="00567563">
              <w:rPr>
                <w:rFonts w:asciiTheme="minorEastAsia" w:hAnsiTheme="minorEastAsia" w:cs="新細明體" w:hint="eastAsia"/>
                <w:color w:val="000000"/>
                <w:spacing w:val="20"/>
                <w:szCs w:val="24"/>
              </w:rPr>
              <w:t>號</w:t>
            </w:r>
            <w:r w:rsidRPr="00567563">
              <w:rPr>
                <w:rFonts w:asciiTheme="minorEastAsia" w:hAnsiTheme="minorEastAsia" w:cs="Times New Roman" w:hint="eastAsia"/>
                <w:spacing w:val="20"/>
                <w:szCs w:val="24"/>
              </w:rPr>
              <w:t>)</w:t>
            </w:r>
          </w:p>
        </w:tc>
      </w:tr>
      <w:tr w:rsidR="00C16627">
        <w:tc>
          <w:tcPr>
            <w:tcW w:w="741" w:type="dxa"/>
            <w:vMerge w:val="restart"/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四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)</w:t>
            </w:r>
          </w:p>
        </w:tc>
        <w:tc>
          <w:tcPr>
            <w:tcW w:w="2682" w:type="dxa"/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  <w:lang w:eastAsia="zh-CN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派發樣本瓶時間：</w:t>
            </w:r>
          </w:p>
        </w:tc>
        <w:tc>
          <w:tcPr>
            <w:tcW w:w="6075" w:type="dxa"/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每星期</w:t>
            </w:r>
            <w:r>
              <w:rPr>
                <w:rFonts w:ascii="新細明體" w:eastAsia="新細明體" w:hAnsi="新細明體" w:hint="eastAsia"/>
                <w:spacing w:val="20"/>
              </w:rPr>
              <w:t>一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早上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9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點至中午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12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點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30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分(由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2020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年</w:t>
            </w:r>
            <w:r>
              <w:rPr>
                <w:rFonts w:ascii="Times New Roman" w:eastAsia="DengXian" w:hAnsi="Times New Roman" w:cs="Times New Roman"/>
                <w:spacing w:val="20"/>
              </w:rPr>
              <w:t>9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月</w:t>
            </w:r>
            <w:r>
              <w:rPr>
                <w:rFonts w:ascii="Times New Roman" w:eastAsia="DengXian" w:hAnsi="Times New Roman" w:cs="Times New Roman"/>
                <w:spacing w:val="20"/>
              </w:rPr>
              <w:t>7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日起</w:t>
            </w:r>
            <w:r>
              <w:rPr>
                <w:rFonts w:ascii="新細明體" w:eastAsia="新細明體" w:hAnsi="新細明體" w:cs="Times New Roman"/>
                <w:spacing w:val="20"/>
                <w:szCs w:val="24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，直至另行通知。</w:t>
            </w:r>
            <w:r>
              <w:rPr>
                <w:rFonts w:ascii="新細明體" w:eastAsia="新細明體" w:hAnsi="新細明體" w:cs="Times New Roman"/>
                <w:spacing w:val="20"/>
                <w:szCs w:val="24"/>
              </w:rPr>
              <w:t xml:space="preserve"> </w:t>
            </w:r>
          </w:p>
        </w:tc>
      </w:tr>
      <w:tr w:rsidR="00C16627">
        <w:tc>
          <w:tcPr>
            <w:tcW w:w="761" w:type="dxa"/>
            <w:vMerge/>
            <w:shd w:val="clear" w:color="auto" w:fill="auto"/>
          </w:tcPr>
          <w:p w:rsidR="00C16627" w:rsidRDefault="00C16627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收集樣本瓶時間：</w:t>
            </w:r>
          </w:p>
        </w:tc>
        <w:tc>
          <w:tcPr>
            <w:tcW w:w="6060" w:type="dxa"/>
            <w:tcBorders>
              <w:bottom w:val="single" w:sz="4" w:space="0" w:color="auto"/>
            </w:tcBorders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每星期</w:t>
            </w:r>
            <w:r>
              <w:rPr>
                <w:rFonts w:ascii="新細明體" w:eastAsia="新細明體" w:hAnsi="新細明體" w:hint="eastAsia"/>
                <w:spacing w:val="20"/>
              </w:rPr>
              <w:t>二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早上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9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點至中午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12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點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30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分(由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2020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年</w:t>
            </w:r>
            <w:r>
              <w:rPr>
                <w:rFonts w:ascii="Times New Roman" w:eastAsia="DengXian" w:hAnsi="Times New Roman" w:cs="Times New Roman"/>
                <w:spacing w:val="20"/>
              </w:rPr>
              <w:t>9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月</w:t>
            </w:r>
            <w:r>
              <w:rPr>
                <w:rFonts w:ascii="Times New Roman" w:eastAsia="DengXian" w:hAnsi="Times New Roman" w:cs="Times New Roman"/>
                <w:spacing w:val="20"/>
              </w:rPr>
              <w:t>8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日起</w:t>
            </w:r>
            <w:r>
              <w:rPr>
                <w:rFonts w:ascii="新細明體" w:eastAsia="新細明體" w:hAnsi="新細明體" w:cs="Times New Roman"/>
                <w:spacing w:val="20"/>
                <w:szCs w:val="24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，直至另行通知。</w:t>
            </w:r>
          </w:p>
        </w:tc>
      </w:tr>
      <w:tr w:rsidR="00C16627">
        <w:tc>
          <w:tcPr>
            <w:tcW w:w="76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16627" w:rsidRDefault="00C16627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  <w:tc>
          <w:tcPr>
            <w:tcW w:w="873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Arial"/>
                <w:spacing w:val="20"/>
                <w:szCs w:val="24"/>
              </w:rPr>
            </w:pPr>
            <w:r>
              <w:rPr>
                <w:rFonts w:ascii="新細明體" w:eastAsia="DengXian" w:hAnsi="新細明體" w:cs="Arial" w:hint="eastAsia"/>
                <w:spacing w:val="20"/>
                <w:szCs w:val="24"/>
              </w:rPr>
              <w:t>*</w:t>
            </w:r>
            <w:r>
              <w:rPr>
                <w:rFonts w:ascii="新細明體" w:eastAsia="DengXian" w:hAnsi="新細明體" w:cs="Arial"/>
                <w:spacing w:val="20"/>
                <w:szCs w:val="24"/>
              </w:rPr>
              <w:t xml:space="preserve"> </w:t>
            </w: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惡劣天氣之安排：</w:t>
            </w:r>
          </w:p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微軟正黑體"/>
                <w:spacing w:val="20"/>
                <w:szCs w:val="24"/>
              </w:rPr>
            </w:pPr>
            <w:r>
              <w:rPr>
                <w:rFonts w:ascii="新細明體" w:eastAsia="新細明體" w:hAnsi="新細明體" w:cs="Arial"/>
                <w:spacing w:val="20"/>
                <w:szCs w:val="24"/>
                <w:lang w:eastAsia="zh-HK"/>
              </w:rPr>
              <w:t>如香港天文台懸掛八號或以上颱風訊號/黑色暴雨警告信號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：</w:t>
            </w:r>
          </w:p>
          <w:p w:rsidR="00C16627" w:rsidRDefault="00E62A0B">
            <w:pPr>
              <w:pStyle w:val="aa"/>
              <w:numPr>
                <w:ilvl w:val="0"/>
                <w:numId w:val="11"/>
              </w:numPr>
              <w:tabs>
                <w:tab w:val="left" w:pos="993"/>
              </w:tabs>
              <w:spacing w:line="360" w:lineRule="exact"/>
              <w:ind w:leftChars="0" w:rightChars="27" w:right="65"/>
              <w:jc w:val="both"/>
              <w:rPr>
                <w:rFonts w:ascii="新細明體" w:eastAsia="新細明體" w:hAnsi="新細明體" w:cs="微軟正黑體"/>
                <w:spacing w:val="20"/>
                <w:szCs w:val="24"/>
              </w:rPr>
            </w:pP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早上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7</w:t>
            </w: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點前取消</w:t>
            </w:r>
            <w:r>
              <w:rPr>
                <w:rFonts w:ascii="新細明體" w:eastAsia="新細明體" w:hAnsi="新細明體" w:cs="Arial"/>
                <w:spacing w:val="20"/>
                <w:szCs w:val="24"/>
                <w:lang w:eastAsia="zh-HK"/>
              </w:rPr>
              <w:t>警告信號</w:t>
            </w: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：</w:t>
            </w:r>
            <w:r>
              <w:rPr>
                <w:rFonts w:ascii="新細明體" w:eastAsia="新細明體" w:hAnsi="新細明體" w:cs="微軟正黑體" w:hint="eastAsia"/>
                <w:spacing w:val="20"/>
                <w:szCs w:val="24"/>
              </w:rPr>
              <w:t>當日之服務照常</w:t>
            </w:r>
          </w:p>
          <w:p w:rsidR="00C16627" w:rsidRDefault="00E62A0B">
            <w:pPr>
              <w:pStyle w:val="aa"/>
              <w:numPr>
                <w:ilvl w:val="0"/>
                <w:numId w:val="11"/>
              </w:numPr>
              <w:tabs>
                <w:tab w:val="left" w:pos="993"/>
              </w:tabs>
              <w:spacing w:line="360" w:lineRule="exact"/>
              <w:ind w:leftChars="0"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中午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12</w:t>
            </w: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點前取消</w:t>
            </w:r>
            <w:r>
              <w:rPr>
                <w:rFonts w:ascii="新細明體" w:eastAsia="新細明體" w:hAnsi="新細明體" w:cs="Arial"/>
                <w:spacing w:val="20"/>
                <w:szCs w:val="24"/>
                <w:lang w:eastAsia="zh-HK"/>
              </w:rPr>
              <w:t>警告信號</w:t>
            </w: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：</w:t>
            </w:r>
            <w:r>
              <w:rPr>
                <w:rFonts w:ascii="新細明體" w:eastAsia="新細明體" w:hAnsi="新細明體" w:cs="微軟正黑體" w:hint="eastAsia"/>
                <w:spacing w:val="20"/>
                <w:szCs w:val="24"/>
              </w:rPr>
              <w:t>當日之服務將改至下午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2</w:t>
            </w:r>
            <w:r>
              <w:rPr>
                <w:rFonts w:ascii="新細明體" w:eastAsia="新細明體" w:hAnsi="新細明體" w:cs="微軟正黑體" w:hint="eastAsia"/>
                <w:spacing w:val="20"/>
                <w:szCs w:val="24"/>
              </w:rPr>
              <w:t>點至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5</w:t>
            </w:r>
            <w:r>
              <w:rPr>
                <w:rFonts w:ascii="新細明體" w:eastAsia="新細明體" w:hAnsi="新細明體" w:cs="微軟正黑體" w:hint="eastAsia"/>
                <w:spacing w:val="20"/>
                <w:szCs w:val="24"/>
              </w:rPr>
              <w:t>點</w:t>
            </w:r>
          </w:p>
          <w:p w:rsidR="00C16627" w:rsidRDefault="00E62A0B">
            <w:pPr>
              <w:pStyle w:val="aa"/>
              <w:numPr>
                <w:ilvl w:val="0"/>
                <w:numId w:val="11"/>
              </w:numPr>
              <w:tabs>
                <w:tab w:val="left" w:pos="993"/>
              </w:tabs>
              <w:spacing w:line="360" w:lineRule="exact"/>
              <w:ind w:leftChars="0"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中午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12</w:t>
            </w: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點後取消</w:t>
            </w:r>
            <w:r>
              <w:rPr>
                <w:rFonts w:ascii="新細明體" w:eastAsia="新細明體" w:hAnsi="新細明體" w:cs="Arial"/>
                <w:spacing w:val="20"/>
                <w:szCs w:val="24"/>
                <w:lang w:eastAsia="zh-HK"/>
              </w:rPr>
              <w:t>警告信號</w:t>
            </w: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：</w:t>
            </w:r>
            <w:r>
              <w:rPr>
                <w:rFonts w:ascii="新細明體" w:eastAsia="新細明體" w:hAnsi="新細明體" w:cs="微軟正黑體" w:hint="eastAsia"/>
                <w:spacing w:val="20"/>
                <w:szCs w:val="24"/>
              </w:rPr>
              <w:t>當日之服務將順延一天</w:t>
            </w:r>
          </w:p>
        </w:tc>
      </w:tr>
      <w:tr w:rsidR="00C16627">
        <w:tc>
          <w:tcPr>
            <w:tcW w:w="761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五</w:t>
            </w: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)</w:t>
            </w:r>
          </w:p>
        </w:tc>
        <w:tc>
          <w:tcPr>
            <w:tcW w:w="873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DengXian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派發樣本瓶安排 -</w:t>
            </w:r>
          </w:p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接受測試的漁民及漁工須親身領取樣本瓶，並帶備以下證明文件：</w:t>
            </w:r>
          </w:p>
        </w:tc>
      </w:tr>
      <w:tr w:rsidR="00C16627">
        <w:tc>
          <w:tcPr>
            <w:tcW w:w="761" w:type="dxa"/>
            <w:vMerge/>
            <w:shd w:val="clear" w:color="auto" w:fill="auto"/>
          </w:tcPr>
          <w:p w:rsidR="00C16627" w:rsidRDefault="00C16627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香港流動漁船船東：</w:t>
            </w:r>
          </w:p>
        </w:tc>
        <w:tc>
          <w:tcPr>
            <w:tcW w:w="6060" w:type="dxa"/>
            <w:shd w:val="clear" w:color="auto" w:fill="auto"/>
          </w:tcPr>
          <w:p w:rsidR="00C16627" w:rsidRDefault="00E62A0B">
            <w:pPr>
              <w:numPr>
                <w:ilvl w:val="0"/>
                <w:numId w:val="2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  <w:lang w:eastAsia="zh-CN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香港身份證</w:t>
            </w:r>
          </w:p>
          <w:p w:rsidR="00C16627" w:rsidRDefault="00E62A0B">
            <w:pPr>
              <w:numPr>
                <w:ilvl w:val="0"/>
                <w:numId w:val="2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kern w:val="0"/>
                <w:szCs w:val="24"/>
              </w:rPr>
              <w:t>港澳居民來往内地通行證</w:t>
            </w:r>
            <w:r>
              <w:rPr>
                <w:rFonts w:ascii="新細明體" w:eastAsia="新細明體" w:hAnsi="新細明體" w:cs="Times New Roman"/>
                <w:spacing w:val="20"/>
                <w:kern w:val="0"/>
                <w:szCs w:val="24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kern w:val="0"/>
                <w:szCs w:val="24"/>
              </w:rPr>
              <w:t>即</w:t>
            </w:r>
            <w:r>
              <w:rPr>
                <w:rFonts w:ascii="新細明體" w:eastAsia="新細明體" w:hAnsi="新細明體" w:cs="Times New Roman" w:hint="eastAsia"/>
                <w:spacing w:val="20"/>
                <w:kern w:val="0"/>
                <w:szCs w:val="24"/>
                <w:lang w:eastAsia="zh-HK"/>
              </w:rPr>
              <w:t>回鄉證</w:t>
            </w:r>
            <w:r>
              <w:rPr>
                <w:rFonts w:ascii="新細明體" w:eastAsia="新細明體" w:hAnsi="新細明體" w:cs="Times New Roman" w:hint="eastAsia"/>
                <w:spacing w:val="20"/>
                <w:kern w:val="0"/>
                <w:szCs w:val="24"/>
              </w:rPr>
              <w:t>)</w:t>
            </w:r>
          </w:p>
          <w:p w:rsidR="00C16627" w:rsidRDefault="00E62A0B">
            <w:pPr>
              <w:numPr>
                <w:ilvl w:val="0"/>
                <w:numId w:val="2"/>
              </w:numPr>
              <w:tabs>
                <w:tab w:val="left" w:pos="28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/>
                <w:spacing w:val="20"/>
                <w:szCs w:val="24"/>
              </w:rPr>
              <w:t>內地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漁業捕撈許可證/捕撈輔助船許可證(副本或電子檔案亦可)</w:t>
            </w:r>
          </w:p>
        </w:tc>
      </w:tr>
      <w:tr w:rsidR="00C16627">
        <w:tc>
          <w:tcPr>
            <w:tcW w:w="761" w:type="dxa"/>
            <w:vMerge/>
            <w:shd w:val="clear" w:color="auto" w:fill="auto"/>
          </w:tcPr>
          <w:p w:rsidR="00C16627" w:rsidRDefault="00C16627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香港流動漁船的本地船員:</w:t>
            </w:r>
          </w:p>
        </w:tc>
        <w:tc>
          <w:tcPr>
            <w:tcW w:w="6060" w:type="dxa"/>
            <w:shd w:val="clear" w:color="auto" w:fill="auto"/>
          </w:tcPr>
          <w:p w:rsidR="00C16627" w:rsidRDefault="00E62A0B">
            <w:pPr>
              <w:numPr>
                <w:ilvl w:val="0"/>
                <w:numId w:val="3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  <w:lang w:eastAsia="zh-CN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香港身份證</w:t>
            </w:r>
          </w:p>
          <w:p w:rsidR="00C16627" w:rsidRDefault="00E62A0B">
            <w:pPr>
              <w:numPr>
                <w:ilvl w:val="0"/>
                <w:numId w:val="3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kern w:val="0"/>
                <w:szCs w:val="24"/>
              </w:rPr>
              <w:t>港澳居民來往内地通行證</w:t>
            </w:r>
            <w:r>
              <w:rPr>
                <w:rFonts w:ascii="新細明體" w:eastAsia="新細明體" w:hAnsi="新細明體" w:cs="Times New Roman"/>
                <w:spacing w:val="20"/>
                <w:kern w:val="0"/>
                <w:szCs w:val="24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kern w:val="0"/>
                <w:szCs w:val="24"/>
              </w:rPr>
              <w:t>即</w:t>
            </w:r>
            <w:r>
              <w:rPr>
                <w:rFonts w:ascii="新細明體" w:eastAsia="新細明體" w:hAnsi="新細明體" w:cs="Times New Roman" w:hint="eastAsia"/>
                <w:spacing w:val="20"/>
                <w:kern w:val="0"/>
                <w:szCs w:val="24"/>
                <w:lang w:eastAsia="zh-HK"/>
              </w:rPr>
              <w:t>回鄉證</w:t>
            </w:r>
            <w:r>
              <w:rPr>
                <w:rFonts w:ascii="新細明體" w:eastAsia="新細明體" w:hAnsi="新細明體" w:cs="Times New Roman" w:hint="eastAsia"/>
                <w:spacing w:val="20"/>
                <w:kern w:val="0"/>
                <w:szCs w:val="24"/>
              </w:rPr>
              <w:t>)</w:t>
            </w:r>
          </w:p>
          <w:p w:rsidR="00C16627" w:rsidRDefault="00E62A0B">
            <w:pPr>
              <w:numPr>
                <w:ilvl w:val="0"/>
                <w:numId w:val="3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/>
                <w:spacing w:val="20"/>
                <w:szCs w:val="24"/>
              </w:rPr>
              <w:t>內地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漁業捕撈許可證/捕撈輔助船許可證(副本或電子檔案亦可)</w:t>
            </w:r>
          </w:p>
          <w:p w:rsidR="00C16627" w:rsidRDefault="00E62A0B">
            <w:pPr>
              <w:numPr>
                <w:ilvl w:val="0"/>
                <w:numId w:val="3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流動漁船船東已簽署的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確認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書(如船東未有一同前往，請見附件一)</w:t>
            </w:r>
          </w:p>
        </w:tc>
      </w:tr>
      <w:tr w:rsidR="00C16627">
        <w:tc>
          <w:tcPr>
            <w:tcW w:w="761" w:type="dxa"/>
            <w:vMerge/>
            <w:shd w:val="clear" w:color="auto" w:fill="auto"/>
          </w:tcPr>
          <w:p w:rsidR="00C16627" w:rsidRDefault="00C16627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香港流動漁船僱用的内地過港漁工:</w:t>
            </w:r>
          </w:p>
        </w:tc>
        <w:tc>
          <w:tcPr>
            <w:tcW w:w="6060" w:type="dxa"/>
            <w:shd w:val="clear" w:color="auto" w:fill="auto"/>
          </w:tcPr>
          <w:p w:rsidR="00C16627" w:rsidRDefault="00E62A0B">
            <w:pPr>
              <w:numPr>
                <w:ilvl w:val="0"/>
                <w:numId w:val="4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  <w:lang w:eastAsia="zh-CN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内地身份證</w:t>
            </w:r>
          </w:p>
          <w:p w:rsidR="00C16627" w:rsidRDefault="00E62A0B">
            <w:pPr>
              <w:numPr>
                <w:ilvl w:val="0"/>
                <w:numId w:val="4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粵港流動漁船僱用漁工作業證</w:t>
            </w:r>
          </w:p>
          <w:p w:rsidR="00C16627" w:rsidRDefault="00E62A0B">
            <w:pPr>
              <w:numPr>
                <w:ilvl w:val="0"/>
                <w:numId w:val="4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流動漁船船東已簽署的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確認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書(如船東未有一同前往，請見附件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一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)</w:t>
            </w:r>
          </w:p>
        </w:tc>
      </w:tr>
      <w:tr w:rsidR="00C16627"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六</w:t>
            </w: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)</w:t>
            </w:r>
          </w:p>
        </w:tc>
        <w:tc>
          <w:tcPr>
            <w:tcW w:w="873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 xml:space="preserve">收集樣本瓶安排 </w:t>
            </w:r>
            <w:r>
              <w:rPr>
                <w:rFonts w:ascii="新細明體" w:eastAsia="新細明體" w:hAnsi="新細明體" w:cs="Times New Roman"/>
                <w:spacing w:val="20"/>
                <w:szCs w:val="24"/>
              </w:rPr>
              <w:t>-</w:t>
            </w:r>
          </w:p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交還樣本瓶時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須一併提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交已填妥的申請表(隨樣本瓶派發，請見附件二)，可由他人代交</w:t>
            </w:r>
          </w:p>
        </w:tc>
      </w:tr>
      <w:tr w:rsidR="00C16627"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lastRenderedPageBreak/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七</w:t>
            </w: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)</w:t>
            </w:r>
          </w:p>
        </w:tc>
        <w:tc>
          <w:tcPr>
            <w:tcW w:w="873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C16627" w:rsidRDefault="00E62A0B"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  <w:lang w:eastAsia="zh-CN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檢測結果通知時間:</w:t>
            </w:r>
          </w:p>
          <w:p w:rsidR="00C16627" w:rsidRDefault="00E62A0B">
            <w:pPr>
              <w:numPr>
                <w:ilvl w:val="0"/>
                <w:numId w:val="5"/>
              </w:numPr>
              <w:tabs>
                <w:tab w:val="left" w:pos="310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如檢測結果為陽性，結果會立即通知病人及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衞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生防護中心；</w:t>
            </w:r>
          </w:p>
          <w:p w:rsidR="00C16627" w:rsidRDefault="00E62A0B">
            <w:pPr>
              <w:numPr>
                <w:ilvl w:val="0"/>
                <w:numId w:val="5"/>
              </w:numPr>
              <w:tabs>
                <w:tab w:val="left" w:pos="310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如提交樣本瓶的第二天下午六點前沒有收到通知，即可視爲檢測結果為陰性，署方會將檢測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結果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陰性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的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名單通報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廣東省相關部門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，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建議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漁民及漁工於第三天早上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隨船前往內地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*，署方不會另行通知結果。</w:t>
            </w:r>
          </w:p>
        </w:tc>
      </w:tr>
    </w:tbl>
    <w:p w:rsidR="00C16627" w:rsidRDefault="00E62A0B">
      <w:pPr>
        <w:rPr>
          <w:rFonts w:ascii="新細明體" w:hAnsi="新細明體"/>
          <w:spacing w:val="20"/>
          <w:u w:val="single"/>
        </w:rPr>
      </w:pPr>
      <w:r>
        <w:rPr>
          <w:rFonts w:ascii="新細明體" w:eastAsia="新細明體" w:hAnsi="新細明體" w:cs="Times New Roman" w:hint="eastAsia"/>
          <w:spacing w:val="20"/>
          <w:szCs w:val="24"/>
        </w:rPr>
        <w:t>*</w:t>
      </w:r>
      <w:r>
        <w:rPr>
          <w:rFonts w:ascii="新細明體" w:eastAsia="新細明體" w:hAnsi="新細明體" w:cs="Times New Roman" w:hint="eastAsia"/>
          <w:spacing w:val="20"/>
          <w:szCs w:val="24"/>
          <w:lang w:eastAsia="zh-HK"/>
        </w:rPr>
        <w:t>前往內地水域作業的船隻，必須留意及符合內地有關部門的其他入境要求</w:t>
      </w:r>
      <w:r>
        <w:rPr>
          <w:rFonts w:ascii="新細明體" w:eastAsia="新細明體" w:hAnsi="新細明體" w:cs="Times New Roman" w:hint="eastAsia"/>
          <w:spacing w:val="20"/>
          <w:szCs w:val="24"/>
        </w:rPr>
        <w:t>。</w:t>
      </w:r>
    </w:p>
    <w:p w:rsidR="00C16627" w:rsidRDefault="00C16627">
      <w:pPr>
        <w:rPr>
          <w:rFonts w:ascii="新細明體" w:hAnsi="新細明體"/>
          <w:spacing w:val="20"/>
          <w:u w:val="single"/>
        </w:rPr>
      </w:pPr>
    </w:p>
    <w:p w:rsidR="00C16627" w:rsidRDefault="00C16627"/>
    <w:sectPr w:rsidR="00C16627"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924" w:rsidRDefault="009A4924">
      <w:r>
        <w:separator/>
      </w:r>
    </w:p>
  </w:endnote>
  <w:endnote w:type="continuationSeparator" w:id="0">
    <w:p w:rsidR="009A4924" w:rsidRDefault="009A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924" w:rsidRDefault="009A4924">
      <w:r>
        <w:separator/>
      </w:r>
    </w:p>
  </w:footnote>
  <w:footnote w:type="continuationSeparator" w:id="0">
    <w:p w:rsidR="009A4924" w:rsidRDefault="009A4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90114"/>
    <w:multiLevelType w:val="hybridMultilevel"/>
    <w:tmpl w:val="E488E1D6"/>
    <w:lvl w:ilvl="0" w:tplc="48F2DDF4">
      <w:start w:val="1"/>
      <w:numFmt w:val="decimal"/>
      <w:lvlText w:val="%1."/>
      <w:lvlJc w:val="left"/>
      <w:pPr>
        <w:ind w:left="435" w:hanging="435"/>
      </w:pPr>
      <w:rPr>
        <w:rFonts w:ascii="Times New Roman" w:eastAsia="DengXi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1E1590"/>
    <w:multiLevelType w:val="hybridMultilevel"/>
    <w:tmpl w:val="832E0FCC"/>
    <w:lvl w:ilvl="0" w:tplc="8AE4D7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3F2AD1"/>
    <w:multiLevelType w:val="hybridMultilevel"/>
    <w:tmpl w:val="8F6C9AB6"/>
    <w:lvl w:ilvl="0" w:tplc="CB6ED7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236383"/>
    <w:multiLevelType w:val="hybridMultilevel"/>
    <w:tmpl w:val="12D00800"/>
    <w:lvl w:ilvl="0" w:tplc="EE8E4B4C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09774F5"/>
    <w:multiLevelType w:val="hybridMultilevel"/>
    <w:tmpl w:val="750A60C0"/>
    <w:lvl w:ilvl="0" w:tplc="501479A6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AB52058"/>
    <w:multiLevelType w:val="hybridMultilevel"/>
    <w:tmpl w:val="C80E63DA"/>
    <w:lvl w:ilvl="0" w:tplc="06C87584">
      <w:start w:val="29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4224995"/>
    <w:multiLevelType w:val="hybridMultilevel"/>
    <w:tmpl w:val="331AEEC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C067B80"/>
    <w:multiLevelType w:val="hybridMultilevel"/>
    <w:tmpl w:val="D4346560"/>
    <w:lvl w:ilvl="0" w:tplc="8434475E">
      <w:start w:val="1"/>
      <w:numFmt w:val="decimal"/>
      <w:lvlText w:val="%1.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D906B7"/>
    <w:multiLevelType w:val="hybridMultilevel"/>
    <w:tmpl w:val="483EC9E0"/>
    <w:lvl w:ilvl="0" w:tplc="29A2B2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C4500A"/>
    <w:multiLevelType w:val="hybridMultilevel"/>
    <w:tmpl w:val="93A47128"/>
    <w:lvl w:ilvl="0" w:tplc="CBF624C2">
      <w:start w:val="29"/>
      <w:numFmt w:val="lowerLetter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8331008"/>
    <w:multiLevelType w:val="hybridMultilevel"/>
    <w:tmpl w:val="C5D4D276"/>
    <w:lvl w:ilvl="0" w:tplc="83109B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27"/>
    <w:rsid w:val="00567563"/>
    <w:rsid w:val="00731834"/>
    <w:rsid w:val="009A4924"/>
    <w:rsid w:val="00B47BE6"/>
    <w:rsid w:val="00C16627"/>
    <w:rsid w:val="00E6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6237BF-7983-489F-A14E-47A17EA3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character" w:styleId="a7">
    <w:name w:val="Emphasis"/>
    <w:uiPriority w:val="20"/>
    <w:qFormat/>
    <w:rPr>
      <w:b w:val="0"/>
      <w:bCs w:val="0"/>
      <w:i w:val="0"/>
      <w:iCs w:val="0"/>
      <w:color w:val="DD4B39"/>
    </w:rPr>
  </w:style>
  <w:style w:type="character" w:customStyle="1" w:styleId="st1">
    <w:name w:val="st1"/>
  </w:style>
  <w:style w:type="paragraph" w:styleId="a8">
    <w:name w:val="Body Text"/>
    <w:basedOn w:val="a"/>
    <w:link w:val="a9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 字元"/>
    <w:basedOn w:val="a0"/>
    <w:link w:val="a8"/>
    <w:rPr>
      <w:rFonts w:ascii="Times New Roman" w:eastAsia="新細明體" w:hAnsi="Times New Roman" w:cs="Times New Roman"/>
      <w:szCs w:val="24"/>
    </w:rPr>
  </w:style>
  <w:style w:type="paragraph" w:styleId="aa">
    <w:name w:val="List Paragraph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annayysitu</dc:creator>
  <cp:keywords/>
  <dc:description/>
  <cp:lastModifiedBy>tony kc ng</cp:lastModifiedBy>
  <cp:revision>2</cp:revision>
  <dcterms:created xsi:type="dcterms:W3CDTF">2021-01-05T07:58:00Z</dcterms:created>
  <dcterms:modified xsi:type="dcterms:W3CDTF">2021-01-05T07:58:00Z</dcterms:modified>
</cp:coreProperties>
</file>